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88595" w14:textId="77777777" w:rsidR="00A97B9F" w:rsidRDefault="003D2155"/>
    <w:p w14:paraId="70398123" w14:textId="77777777" w:rsidR="00E26E64" w:rsidRPr="00E26E64" w:rsidRDefault="00E26E64" w:rsidP="00E26E64"/>
    <w:p w14:paraId="691C1E03" w14:textId="77777777" w:rsidR="00E26E64" w:rsidRPr="00E26E64" w:rsidRDefault="00E26E64" w:rsidP="00E26E64"/>
    <w:p w14:paraId="76B8547E" w14:textId="77777777" w:rsidR="00E26E64" w:rsidRPr="00E26E64" w:rsidRDefault="00E26E64" w:rsidP="00E26E64"/>
    <w:p w14:paraId="188E6C33" w14:textId="77777777" w:rsidR="00E26E64" w:rsidRPr="00E26E64" w:rsidRDefault="00E26E64" w:rsidP="00E26E64"/>
    <w:p w14:paraId="2AD98EE9" w14:textId="77777777" w:rsidR="00E26E64" w:rsidRDefault="00E26E64" w:rsidP="00E26E64"/>
    <w:p w14:paraId="774C44D4" w14:textId="3E573533" w:rsidR="00111445" w:rsidRDefault="00111445" w:rsidP="00E26E64"/>
    <w:p w14:paraId="32A0C656" w14:textId="77777777" w:rsidR="006428DD" w:rsidRPr="00E26E64" w:rsidRDefault="006428DD" w:rsidP="00E26E64"/>
    <w:p w14:paraId="509B99E8" w14:textId="77777777" w:rsidR="00E26E64" w:rsidRPr="00E26E64" w:rsidRDefault="00E26E64" w:rsidP="00E26E64"/>
    <w:p w14:paraId="6BF09AB2" w14:textId="0E4AC57F" w:rsidR="00715B33" w:rsidRDefault="00715B33" w:rsidP="00715B33">
      <w:pPr>
        <w:tabs>
          <w:tab w:val="left" w:pos="3376"/>
        </w:tabs>
        <w:snapToGrid w:val="0"/>
        <w:jc w:val="center"/>
        <w:rPr>
          <w:rFonts w:ascii="Arial" w:hAnsi="Arial" w:cs="Arial"/>
          <w:b/>
          <w:color w:val="48ACB0"/>
          <w:sz w:val="32"/>
          <w:szCs w:val="32"/>
        </w:rPr>
      </w:pPr>
      <w:r w:rsidRPr="003F1C18">
        <w:rPr>
          <w:rFonts w:ascii="Arial" w:hAnsi="Arial" w:cs="Arial"/>
          <w:b/>
          <w:color w:val="48ACB0"/>
          <w:sz w:val="32"/>
          <w:szCs w:val="32"/>
        </w:rPr>
        <w:t>La campagna</w:t>
      </w:r>
      <w:r>
        <w:rPr>
          <w:rFonts w:ascii="Arial" w:hAnsi="Arial" w:cs="Arial"/>
          <w:b/>
          <w:color w:val="48ACB0"/>
          <w:sz w:val="32"/>
          <w:szCs w:val="32"/>
        </w:rPr>
        <w:t xml:space="preserve"> </w:t>
      </w:r>
    </w:p>
    <w:p w14:paraId="2202B042" w14:textId="2BF1C834" w:rsidR="00715B33" w:rsidRDefault="00715B33" w:rsidP="004C2535">
      <w:pPr>
        <w:rPr>
          <w:rFonts w:ascii="Arial" w:hAnsi="Arial" w:cs="Arial"/>
          <w:b/>
          <w:bCs/>
          <w:sz w:val="22"/>
          <w:szCs w:val="22"/>
        </w:rPr>
      </w:pPr>
    </w:p>
    <w:p w14:paraId="759A2D42" w14:textId="77777777" w:rsidR="00E22BF8" w:rsidRPr="00554B67" w:rsidRDefault="00E22BF8" w:rsidP="004C2535">
      <w:pPr>
        <w:rPr>
          <w:rFonts w:ascii="Arial" w:hAnsi="Arial" w:cs="Arial"/>
          <w:b/>
          <w:bCs/>
          <w:sz w:val="22"/>
          <w:szCs w:val="22"/>
        </w:rPr>
      </w:pPr>
    </w:p>
    <w:p w14:paraId="5C30A5A6" w14:textId="4136CCC4" w:rsidR="00715B33" w:rsidRPr="00554B67" w:rsidRDefault="00715B33" w:rsidP="004C2535">
      <w:pPr>
        <w:jc w:val="both"/>
        <w:rPr>
          <w:rFonts w:ascii="Arial" w:eastAsia="Times New Roman" w:hAnsi="Arial" w:cs="Arial"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>“Tumore Ovarico. Manteniamoci informate!</w:t>
      </w:r>
      <w:r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554B67">
        <w:rPr>
          <w:rFonts w:ascii="Arial" w:eastAsia="Times New Roman" w:hAnsi="Arial" w:cs="Arial"/>
          <w:b/>
          <w:bCs/>
          <w:sz w:val="22"/>
          <w:szCs w:val="22"/>
        </w:rPr>
        <w:t>Da donna a donna”</w:t>
      </w:r>
      <w:r w:rsidRPr="00554B67">
        <w:rPr>
          <w:rFonts w:ascii="Arial" w:eastAsia="Times New Roman" w:hAnsi="Arial" w:cs="Arial"/>
          <w:sz w:val="22"/>
          <w:szCs w:val="22"/>
        </w:rPr>
        <w:t xml:space="preserve"> è una campagna di sensibilizzazione ideata e realizzata da Pro Format Comunicazione e </w:t>
      </w:r>
      <w:proofErr w:type="spellStart"/>
      <w:r w:rsidR="00960868">
        <w:rPr>
          <w:rFonts w:ascii="Arial" w:eastAsia="Times New Roman" w:hAnsi="Arial" w:cs="Arial"/>
          <w:sz w:val="22"/>
          <w:szCs w:val="22"/>
        </w:rPr>
        <w:t>Mad</w:t>
      </w:r>
      <w:proofErr w:type="spellEnd"/>
      <w:r w:rsidR="00960868">
        <w:rPr>
          <w:rFonts w:ascii="Arial" w:eastAsia="Times New Roman" w:hAnsi="Arial" w:cs="Arial"/>
          <w:sz w:val="22"/>
          <w:szCs w:val="22"/>
        </w:rPr>
        <w:t xml:space="preserve"> </w:t>
      </w:r>
      <w:proofErr w:type="spellStart"/>
      <w:r w:rsidR="00960868">
        <w:rPr>
          <w:rFonts w:ascii="Arial" w:eastAsia="Times New Roman" w:hAnsi="Arial" w:cs="Arial"/>
          <w:sz w:val="22"/>
          <w:szCs w:val="22"/>
        </w:rPr>
        <w:t>Owl</w:t>
      </w:r>
      <w:proofErr w:type="spellEnd"/>
      <w:r w:rsidR="00960868">
        <w:rPr>
          <w:rFonts w:ascii="Arial" w:eastAsia="Times New Roman" w:hAnsi="Arial" w:cs="Arial"/>
          <w:sz w:val="22"/>
          <w:szCs w:val="22"/>
        </w:rPr>
        <w:t xml:space="preserve"> </w:t>
      </w:r>
      <w:r w:rsidRPr="00554B67">
        <w:rPr>
          <w:rFonts w:ascii="Arial" w:eastAsia="Times New Roman" w:hAnsi="Arial" w:cs="Arial"/>
          <w:sz w:val="22"/>
          <w:szCs w:val="22"/>
        </w:rPr>
        <w:t xml:space="preserve">in collaborazione con le Associazioni </w:t>
      </w:r>
      <w:r w:rsidRPr="00554B67">
        <w:rPr>
          <w:rFonts w:ascii="Arial" w:eastAsia="Times New Roman" w:hAnsi="Arial" w:cs="Arial"/>
          <w:b/>
          <w:bCs/>
          <w:sz w:val="22"/>
          <w:szCs w:val="22"/>
        </w:rPr>
        <w:t xml:space="preserve">ACTO, LOTO, Mai più sole e </w:t>
      </w:r>
      <w:proofErr w:type="spellStart"/>
      <w:r w:rsidRPr="00554B67">
        <w:rPr>
          <w:rFonts w:ascii="Arial" w:eastAsia="Times New Roman" w:hAnsi="Arial" w:cs="Arial"/>
          <w:b/>
          <w:bCs/>
          <w:sz w:val="22"/>
          <w:szCs w:val="22"/>
        </w:rPr>
        <w:t>aBRCAdabra</w:t>
      </w:r>
      <w:proofErr w:type="spellEnd"/>
      <w:r w:rsidR="00DA13DD">
        <w:rPr>
          <w:rFonts w:ascii="Arial" w:eastAsia="Times New Roman" w:hAnsi="Arial" w:cs="Arial"/>
          <w:b/>
          <w:bCs/>
          <w:sz w:val="22"/>
          <w:szCs w:val="22"/>
        </w:rPr>
        <w:t xml:space="preserve"> onlus</w:t>
      </w:r>
      <w:r w:rsidRPr="00554B67">
        <w:rPr>
          <w:rFonts w:ascii="Arial" w:eastAsia="Times New Roman" w:hAnsi="Arial" w:cs="Arial"/>
          <w:sz w:val="22"/>
          <w:szCs w:val="22"/>
        </w:rPr>
        <w:t xml:space="preserve">, e sponsorizzata in esclusiva da </w:t>
      </w:r>
      <w:r w:rsidRPr="00554B67">
        <w:rPr>
          <w:rFonts w:ascii="Arial" w:eastAsia="Times New Roman" w:hAnsi="Arial" w:cs="Arial"/>
          <w:b/>
          <w:bCs/>
          <w:sz w:val="22"/>
          <w:szCs w:val="22"/>
        </w:rPr>
        <w:t>GSK</w:t>
      </w:r>
      <w:r w:rsidRPr="00554B67">
        <w:rPr>
          <w:rFonts w:ascii="Arial" w:eastAsia="Times New Roman" w:hAnsi="Arial" w:cs="Arial"/>
          <w:sz w:val="22"/>
          <w:szCs w:val="22"/>
        </w:rPr>
        <w:t>, dedicata alle informazioni sulla malattia e i percorsi di cura.</w:t>
      </w:r>
    </w:p>
    <w:p w14:paraId="514FAAB2" w14:textId="77777777" w:rsidR="00715B33" w:rsidRPr="00554B67" w:rsidRDefault="00715B33" w:rsidP="004C2535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78543CE3" w14:textId="77777777" w:rsidR="00715B33" w:rsidRPr="00554B67" w:rsidRDefault="00715B33" w:rsidP="004C2535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 xml:space="preserve">Obiettivo </w:t>
      </w:r>
    </w:p>
    <w:p w14:paraId="52B0C294" w14:textId="77777777" w:rsidR="00715B33" w:rsidRPr="00554B67" w:rsidRDefault="00715B33" w:rsidP="004C2535">
      <w:pPr>
        <w:jc w:val="both"/>
        <w:rPr>
          <w:rFonts w:ascii="Arial" w:eastAsia="Times New Roman" w:hAnsi="Arial" w:cs="Arial"/>
          <w:sz w:val="22"/>
          <w:szCs w:val="22"/>
        </w:rPr>
      </w:pPr>
      <w:r w:rsidRPr="00554B67">
        <w:rPr>
          <w:rFonts w:ascii="Arial" w:eastAsia="Times New Roman" w:hAnsi="Arial" w:cs="Arial"/>
          <w:sz w:val="22"/>
          <w:szCs w:val="22"/>
        </w:rPr>
        <w:t xml:space="preserve">Obiettivo della campagna è invitare le donne e le pazienti a “mantenersi informate” perché grazie ai progressi nella ricerca, diagnosi e terapia, sul fronte del tumore ovarico di anno in anno aumentano le novità da conoscere: </w:t>
      </w:r>
    </w:p>
    <w:p w14:paraId="62259A2E" w14:textId="77777777" w:rsidR="00715B33" w:rsidRPr="00554B67" w:rsidRDefault="00715B33" w:rsidP="00453C2D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554B67">
        <w:rPr>
          <w:rFonts w:ascii="Arial" w:eastAsia="Times New Roman" w:hAnsi="Arial" w:cs="Arial"/>
          <w:sz w:val="22"/>
          <w:szCs w:val="22"/>
        </w:rPr>
        <w:t xml:space="preserve">le innovazioni terapeutiche, che stanno migliorando sopravvivenza e qualità di vita; </w:t>
      </w:r>
    </w:p>
    <w:p w14:paraId="5798BE8F" w14:textId="6A56322B" w:rsidR="00715B33" w:rsidRPr="003D3D85" w:rsidRDefault="00715B33" w:rsidP="00453C2D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Arial" w:eastAsia="Times New Roman" w:hAnsi="Arial" w:cs="Arial"/>
          <w:i/>
          <w:iCs/>
          <w:sz w:val="22"/>
          <w:szCs w:val="22"/>
        </w:rPr>
      </w:pPr>
      <w:r w:rsidRPr="00554B67">
        <w:rPr>
          <w:rFonts w:ascii="Arial" w:eastAsia="Times New Roman" w:hAnsi="Arial" w:cs="Arial"/>
          <w:sz w:val="22"/>
          <w:szCs w:val="22"/>
        </w:rPr>
        <w:t>i test molecolari, che permettono alle pazienti di accedere al trattamento più appropriato per il proprio tipo di tumore e che in futuro potranno esaminare contemporaneamente molti tipi di alterazioni genetiche</w:t>
      </w:r>
      <w:r>
        <w:rPr>
          <w:rFonts w:ascii="Arial" w:eastAsia="Times New Roman" w:hAnsi="Arial" w:cs="Arial"/>
          <w:sz w:val="22"/>
          <w:szCs w:val="22"/>
        </w:rPr>
        <w:t>,</w:t>
      </w:r>
      <w:r w:rsidRPr="00554B67">
        <w:rPr>
          <w:rFonts w:ascii="Arial" w:eastAsia="Times New Roman" w:hAnsi="Arial" w:cs="Arial"/>
          <w:sz w:val="22"/>
          <w:szCs w:val="22"/>
        </w:rPr>
        <w:t xml:space="preserve"> grazie </w:t>
      </w:r>
      <w:r w:rsidRPr="003D3D85">
        <w:rPr>
          <w:rFonts w:ascii="Arial" w:eastAsia="Times New Roman" w:hAnsi="Arial" w:cs="Arial"/>
          <w:sz w:val="22"/>
          <w:szCs w:val="22"/>
        </w:rPr>
        <w:t xml:space="preserve">al </w:t>
      </w:r>
      <w:r w:rsidRPr="003D3D85">
        <w:rPr>
          <w:rFonts w:ascii="Arial" w:eastAsia="Times New Roman" w:hAnsi="Arial" w:cs="Arial"/>
          <w:i/>
          <w:iCs/>
          <w:sz w:val="22"/>
          <w:szCs w:val="22"/>
        </w:rPr>
        <w:t xml:space="preserve">Comprehensive </w:t>
      </w:r>
      <w:proofErr w:type="spellStart"/>
      <w:r w:rsidRPr="003D3D85">
        <w:rPr>
          <w:rFonts w:ascii="Arial" w:eastAsia="Times New Roman" w:hAnsi="Arial" w:cs="Arial"/>
          <w:i/>
          <w:iCs/>
          <w:sz w:val="22"/>
          <w:szCs w:val="22"/>
        </w:rPr>
        <w:t>Genomic</w:t>
      </w:r>
      <w:proofErr w:type="spellEnd"/>
      <w:r w:rsidRPr="003D3D85">
        <w:rPr>
          <w:rFonts w:ascii="Arial" w:eastAsia="Times New Roman" w:hAnsi="Arial" w:cs="Arial"/>
          <w:i/>
          <w:iCs/>
          <w:sz w:val="22"/>
          <w:szCs w:val="22"/>
        </w:rPr>
        <w:t xml:space="preserve"> Profiling; </w:t>
      </w:r>
    </w:p>
    <w:p w14:paraId="19D36AB7" w14:textId="77777777" w:rsidR="00715B33" w:rsidRPr="003D3D85" w:rsidRDefault="00715B33" w:rsidP="00453C2D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3D3D85">
        <w:rPr>
          <w:rFonts w:ascii="Arial" w:eastAsia="Times New Roman" w:hAnsi="Arial" w:cs="Arial"/>
          <w:sz w:val="22"/>
          <w:szCs w:val="22"/>
        </w:rPr>
        <w:t xml:space="preserve">la chirurgia, sempre più precisa </w:t>
      </w:r>
      <w:r>
        <w:rPr>
          <w:rFonts w:ascii="Arial" w:eastAsia="Times New Roman" w:hAnsi="Arial" w:cs="Arial"/>
          <w:sz w:val="22"/>
          <w:szCs w:val="22"/>
        </w:rPr>
        <w:t xml:space="preserve">e </w:t>
      </w:r>
      <w:r w:rsidRPr="003D3D85">
        <w:rPr>
          <w:rFonts w:ascii="Arial" w:eastAsia="Times New Roman" w:hAnsi="Arial" w:cs="Arial"/>
          <w:sz w:val="22"/>
          <w:szCs w:val="22"/>
        </w:rPr>
        <w:t>meno invasiva</w:t>
      </w:r>
      <w:r>
        <w:rPr>
          <w:rFonts w:ascii="Arial" w:eastAsia="Times New Roman" w:hAnsi="Arial" w:cs="Arial"/>
          <w:sz w:val="22"/>
          <w:szCs w:val="22"/>
        </w:rPr>
        <w:t>;</w:t>
      </w:r>
    </w:p>
    <w:p w14:paraId="5EB19E22" w14:textId="77777777" w:rsidR="00715B33" w:rsidRPr="00554B67" w:rsidRDefault="00715B33" w:rsidP="00453C2D">
      <w:pPr>
        <w:pStyle w:val="Paragrafoelenco"/>
        <w:numPr>
          <w:ilvl w:val="0"/>
          <w:numId w:val="10"/>
        </w:numPr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l’importanza di mantenersi sempre informate</w:t>
      </w:r>
      <w:r w:rsidRPr="00554B67">
        <w:rPr>
          <w:rFonts w:ascii="Arial" w:eastAsia="Times New Roman" w:hAnsi="Arial" w:cs="Arial"/>
          <w:sz w:val="22"/>
          <w:szCs w:val="22"/>
        </w:rPr>
        <w:t xml:space="preserve"> sulla malattia e i suoi sintomi: riconoscere per tempo i segnali della malattia nelle fasi iniziali permette di anticipare la diagnosi e aumenta le chance di guarigione.</w:t>
      </w:r>
    </w:p>
    <w:p w14:paraId="5F0C6C45" w14:textId="77777777" w:rsidR="00715B33" w:rsidRPr="00554B67" w:rsidRDefault="00715B33" w:rsidP="004C2535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7AA27ECF" w14:textId="77777777" w:rsidR="00715B33" w:rsidRPr="002A5D37" w:rsidRDefault="00715B33" w:rsidP="004C2535">
      <w:pPr>
        <w:jc w:val="both"/>
        <w:rPr>
          <w:rFonts w:ascii="Arial" w:eastAsia="Times New Roman" w:hAnsi="Arial" w:cs="Arial"/>
          <w:b/>
          <w:bCs/>
          <w:color w:val="EF8ABC"/>
        </w:rPr>
      </w:pPr>
      <w:r w:rsidRPr="002A5D37">
        <w:rPr>
          <w:rFonts w:ascii="Arial" w:eastAsia="Times New Roman" w:hAnsi="Arial" w:cs="Arial"/>
          <w:b/>
          <w:bCs/>
          <w:color w:val="EF8ABC"/>
        </w:rPr>
        <w:t>Attività 2022</w:t>
      </w:r>
    </w:p>
    <w:p w14:paraId="46E7D30B" w14:textId="77777777" w:rsidR="00715B33" w:rsidRPr="00554B67" w:rsidRDefault="00715B33" w:rsidP="004C2535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469832F9" w14:textId="77777777" w:rsidR="00715B33" w:rsidRPr="00554B67" w:rsidRDefault="00715B33" w:rsidP="00453C2D">
      <w:pPr>
        <w:pStyle w:val="Paragrafoelenco"/>
        <w:numPr>
          <w:ilvl w:val="0"/>
          <w:numId w:val="11"/>
        </w:numPr>
        <w:ind w:left="426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 xml:space="preserve">I videomessaggi </w:t>
      </w:r>
    </w:p>
    <w:p w14:paraId="57E85C76" w14:textId="72619C15" w:rsidR="00715B33" w:rsidRPr="003D3D85" w:rsidRDefault="00715B33" w:rsidP="00453C2D">
      <w:pPr>
        <w:pStyle w:val="Paragrafoelenco"/>
        <w:ind w:left="426"/>
        <w:jc w:val="both"/>
        <w:rPr>
          <w:rFonts w:ascii="Arial" w:eastAsia="Times New Roman" w:hAnsi="Arial" w:cs="Arial"/>
          <w:sz w:val="22"/>
          <w:szCs w:val="22"/>
        </w:rPr>
      </w:pPr>
      <w:r w:rsidRPr="00B22C1D">
        <w:rPr>
          <w:rFonts w:ascii="Arial" w:eastAsia="Times New Roman" w:hAnsi="Arial" w:cs="Arial"/>
          <w:sz w:val="22"/>
          <w:szCs w:val="22"/>
        </w:rPr>
        <w:t xml:space="preserve">Nel 2022 </w:t>
      </w:r>
      <w:r w:rsidR="000C1D35" w:rsidRPr="00B22C1D">
        <w:rPr>
          <w:rFonts w:ascii="Arial" w:eastAsia="Times New Roman" w:hAnsi="Arial" w:cs="Arial"/>
          <w:sz w:val="22"/>
          <w:szCs w:val="22"/>
        </w:rPr>
        <w:t>la campagna</w:t>
      </w:r>
      <w:r w:rsidRPr="00554B67">
        <w:rPr>
          <w:rFonts w:ascii="Arial" w:eastAsia="Times New Roman" w:hAnsi="Arial" w:cs="Arial"/>
          <w:sz w:val="22"/>
          <w:szCs w:val="22"/>
        </w:rPr>
        <w:t xml:space="preserve"> giunta alla sua terza edizione continua a promuovere l’informazione alle pazienti con tumore ovarico e ha scelto di farlo dando direttamente la parola alle donne: </w:t>
      </w:r>
      <w:r w:rsidRPr="003D3D85">
        <w:rPr>
          <w:rFonts w:ascii="Arial" w:eastAsia="Times New Roman" w:hAnsi="Arial" w:cs="Arial"/>
          <w:sz w:val="22"/>
          <w:szCs w:val="22"/>
        </w:rPr>
        <w:t xml:space="preserve">pazienti delle Associazioni promotrici della campagna </w:t>
      </w:r>
      <w:r w:rsidR="000C1D35">
        <w:rPr>
          <w:rFonts w:ascii="Arial" w:eastAsia="Times New Roman" w:hAnsi="Arial" w:cs="Arial"/>
          <w:sz w:val="22"/>
          <w:szCs w:val="22"/>
        </w:rPr>
        <w:t>–</w:t>
      </w:r>
      <w:r w:rsidRPr="003D3D85">
        <w:rPr>
          <w:rFonts w:ascii="Arial" w:eastAsia="Times New Roman" w:hAnsi="Arial" w:cs="Arial"/>
          <w:sz w:val="22"/>
          <w:szCs w:val="22"/>
        </w:rPr>
        <w:t xml:space="preserve"> @Actoonlus, @aBRCAdabra.onlus, @LotoOdv @maipiusole </w:t>
      </w:r>
      <w:r w:rsidR="000C1D35">
        <w:rPr>
          <w:rFonts w:ascii="Arial" w:eastAsia="Times New Roman" w:hAnsi="Arial" w:cs="Arial"/>
          <w:sz w:val="22"/>
          <w:szCs w:val="22"/>
        </w:rPr>
        <w:t>–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3D3D85">
        <w:rPr>
          <w:rFonts w:ascii="Arial" w:eastAsia="Times New Roman" w:hAnsi="Arial" w:cs="Arial"/>
          <w:sz w:val="22"/>
          <w:szCs w:val="22"/>
        </w:rPr>
        <w:t>che si sono già confrontate con la diagnosi di tumore ovarico condividono consigli ed esperienze sul percorso di cura attraverso videomessaggi “da donna a donna”; 8 brevi video dedicati ad aspetti chiave co</w:t>
      </w:r>
      <w:r>
        <w:rPr>
          <w:rFonts w:ascii="Arial" w:eastAsia="Times New Roman" w:hAnsi="Arial" w:cs="Arial"/>
          <w:sz w:val="22"/>
          <w:szCs w:val="22"/>
        </w:rPr>
        <w:t xml:space="preserve">me la scoperta della malattia, il rapporto con i medici, le risorse che aiutano a ritrovare la propria qualità di vita. </w:t>
      </w:r>
    </w:p>
    <w:p w14:paraId="08300B30" w14:textId="77777777" w:rsidR="00715B33" w:rsidRPr="00554B67" w:rsidRDefault="00715B33" w:rsidP="00453C2D">
      <w:pPr>
        <w:pStyle w:val="Paragrafoelenco"/>
        <w:ind w:left="426"/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3629EEA1" w14:textId="77777777" w:rsidR="00715B33" w:rsidRPr="00554B67" w:rsidRDefault="00715B33" w:rsidP="00453C2D">
      <w:pPr>
        <w:pStyle w:val="Paragrafoelenco"/>
        <w:numPr>
          <w:ilvl w:val="0"/>
          <w:numId w:val="11"/>
        </w:numPr>
        <w:ind w:left="426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>Gli eventi territoriali</w:t>
      </w:r>
    </w:p>
    <w:p w14:paraId="01B46731" w14:textId="77777777" w:rsidR="00715B33" w:rsidRDefault="00715B33" w:rsidP="00453C2D">
      <w:pPr>
        <w:pStyle w:val="Paragrafoelenco"/>
        <w:ind w:left="426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3D3D85">
        <w:rPr>
          <w:rFonts w:ascii="Arial" w:eastAsia="Times New Roman" w:hAnsi="Arial" w:cs="Arial"/>
          <w:sz w:val="22"/>
          <w:szCs w:val="22"/>
        </w:rPr>
        <w:t xml:space="preserve">Incontri in </w:t>
      </w:r>
      <w:proofErr w:type="gramStart"/>
      <w:r w:rsidRPr="003D3D85">
        <w:rPr>
          <w:rFonts w:ascii="Arial" w:eastAsia="Times New Roman" w:hAnsi="Arial" w:cs="Arial"/>
          <w:sz w:val="22"/>
          <w:szCs w:val="22"/>
        </w:rPr>
        <w:t>4</w:t>
      </w:r>
      <w:proofErr w:type="gramEnd"/>
      <w:r w:rsidRPr="003D3D85">
        <w:rPr>
          <w:rFonts w:ascii="Arial" w:eastAsia="Times New Roman" w:hAnsi="Arial" w:cs="Arial"/>
          <w:sz w:val="22"/>
          <w:szCs w:val="22"/>
        </w:rPr>
        <w:t xml:space="preserve"> capoluoghi realizzati in modalità mista – in presenza e online – nei quali pazienti e caregiver potranno mantenersi informate rivolgendo le loro domande agli specialisti </w:t>
      </w:r>
      <w:r>
        <w:rPr>
          <w:rFonts w:ascii="Arial" w:eastAsia="Times New Roman" w:hAnsi="Arial" w:cs="Arial"/>
          <w:sz w:val="22"/>
          <w:szCs w:val="22"/>
        </w:rPr>
        <w:t>s</w:t>
      </w:r>
      <w:r w:rsidRPr="003D3D85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percorso di cura,</w:t>
      </w:r>
      <w:r w:rsidRPr="003D3D85">
        <w:rPr>
          <w:rFonts w:ascii="Arial" w:hAnsi="Arial" w:cs="Arial"/>
          <w:sz w:val="22"/>
          <w:szCs w:val="22"/>
        </w:rPr>
        <w:t xml:space="preserve"> t</w:t>
      </w:r>
      <w:r w:rsidRPr="003D3D85">
        <w:rPr>
          <w:rFonts w:ascii="Arial" w:eastAsia="Times New Roman" w:hAnsi="Arial" w:cs="Arial"/>
          <w:color w:val="000000"/>
          <w:sz w:val="22"/>
          <w:szCs w:val="22"/>
        </w:rPr>
        <w:t>est genetici, terapie di mantenimento, qualità di vita</w:t>
      </w:r>
      <w:r>
        <w:rPr>
          <w:rFonts w:ascii="Arial" w:eastAsia="Times New Roman" w:hAnsi="Arial" w:cs="Arial"/>
          <w:color w:val="000000"/>
          <w:sz w:val="22"/>
          <w:szCs w:val="22"/>
        </w:rPr>
        <w:t>.</w:t>
      </w:r>
    </w:p>
    <w:p w14:paraId="00E767F8" w14:textId="77777777" w:rsidR="00715B33" w:rsidRPr="003D3D85" w:rsidRDefault="00715B33" w:rsidP="00453C2D">
      <w:pPr>
        <w:pStyle w:val="Paragrafoelenco"/>
        <w:ind w:left="426"/>
        <w:jc w:val="both"/>
        <w:rPr>
          <w:rFonts w:ascii="Arial" w:hAnsi="Arial" w:cs="Arial"/>
          <w:sz w:val="22"/>
          <w:szCs w:val="22"/>
        </w:rPr>
      </w:pPr>
    </w:p>
    <w:p w14:paraId="488C4C2B" w14:textId="77777777" w:rsidR="00715B33" w:rsidRPr="00554B67" w:rsidRDefault="00715B33" w:rsidP="00453C2D">
      <w:pPr>
        <w:pStyle w:val="Paragrafoelenco"/>
        <w:numPr>
          <w:ilvl w:val="0"/>
          <w:numId w:val="11"/>
        </w:numPr>
        <w:ind w:left="426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>Le card illustrate</w:t>
      </w:r>
    </w:p>
    <w:p w14:paraId="4952EB80" w14:textId="36A696AD" w:rsidR="00715B33" w:rsidRDefault="00715B33" w:rsidP="00453C2D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3D85">
        <w:rPr>
          <w:rFonts w:ascii="Arial" w:eastAsia="Times New Roman" w:hAnsi="Arial" w:cs="Arial"/>
          <w:sz w:val="22"/>
          <w:szCs w:val="22"/>
        </w:rPr>
        <w:t xml:space="preserve">Il visual designer </w:t>
      </w:r>
      <w:r w:rsidRPr="003F1C18">
        <w:rPr>
          <w:rFonts w:ascii="Arial" w:eastAsia="Times New Roman" w:hAnsi="Arial" w:cs="Arial"/>
          <w:b/>
          <w:bCs/>
          <w:sz w:val="22"/>
          <w:szCs w:val="22"/>
        </w:rPr>
        <w:t>Gaetano Di Mambro</w:t>
      </w:r>
      <w:r w:rsidRPr="003D3D85">
        <w:rPr>
          <w:rFonts w:ascii="Arial" w:eastAsia="Times New Roman" w:hAnsi="Arial" w:cs="Arial"/>
          <w:sz w:val="22"/>
          <w:szCs w:val="22"/>
        </w:rPr>
        <w:t xml:space="preserve"> ha realizzato una serie di card illustrate </w:t>
      </w:r>
      <w:r w:rsidRPr="003D3D85">
        <w:rPr>
          <w:rFonts w:ascii="Arial" w:hAnsi="Arial" w:cs="Arial"/>
          <w:color w:val="000000" w:themeColor="text1"/>
          <w:sz w:val="22"/>
          <w:szCs w:val="22"/>
        </w:rPr>
        <w:t xml:space="preserve">per </w:t>
      </w:r>
      <w:r w:rsidRPr="003F1C18">
        <w:rPr>
          <w:rFonts w:ascii="Arial" w:hAnsi="Arial" w:cs="Arial"/>
          <w:color w:val="000000" w:themeColor="text1"/>
          <w:sz w:val="22"/>
          <w:szCs w:val="22"/>
        </w:rPr>
        <w:t xml:space="preserve">raccontare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in modo nuovo </w:t>
      </w:r>
      <w:r w:rsidRPr="003F1C18">
        <w:rPr>
          <w:rFonts w:ascii="Arial" w:hAnsi="Arial" w:cs="Arial"/>
          <w:color w:val="000000" w:themeColor="text1"/>
          <w:sz w:val="22"/>
          <w:szCs w:val="22"/>
        </w:rPr>
        <w:t>alcuni momenti del percorso di cura delle pazienti con tumore ovarico. Le card, dallo stile morbido e intimistico, saranno veicolate attraverso il sito di campagna e la campagna social.</w:t>
      </w:r>
    </w:p>
    <w:p w14:paraId="2FEF2D89" w14:textId="77777777" w:rsidR="00960868" w:rsidRPr="003F1C18" w:rsidRDefault="00960868" w:rsidP="00453C2D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D216B17" w14:textId="2C3AF66F" w:rsidR="00715B33" w:rsidRDefault="00715B33" w:rsidP="00453C2D">
      <w:pPr>
        <w:pStyle w:val="Paragrafoelenco"/>
        <w:numPr>
          <w:ilvl w:val="0"/>
          <w:numId w:val="11"/>
        </w:numPr>
        <w:ind w:left="426"/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lastRenderedPageBreak/>
        <w:t>Campagna negli ambulatori onco</w:t>
      </w:r>
      <w:r w:rsidR="00960868">
        <w:rPr>
          <w:rFonts w:ascii="Arial" w:eastAsia="Times New Roman" w:hAnsi="Arial" w:cs="Arial"/>
          <w:b/>
          <w:bCs/>
          <w:sz w:val="22"/>
          <w:szCs w:val="22"/>
        </w:rPr>
        <w:t>-</w:t>
      </w:r>
      <w:r w:rsidRPr="00554B67">
        <w:rPr>
          <w:rFonts w:ascii="Arial" w:eastAsia="Times New Roman" w:hAnsi="Arial" w:cs="Arial"/>
          <w:b/>
          <w:bCs/>
          <w:sz w:val="22"/>
          <w:szCs w:val="22"/>
        </w:rPr>
        <w:t>ginecologici</w:t>
      </w:r>
    </w:p>
    <w:p w14:paraId="5615FFCF" w14:textId="7D59F53C" w:rsidR="00715B33" w:rsidRDefault="00715B33" w:rsidP="00453C2D">
      <w:pPr>
        <w:pStyle w:val="Paragrafoelenc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3F1C18">
        <w:rPr>
          <w:rFonts w:ascii="Arial" w:eastAsia="Times New Roman" w:hAnsi="Arial" w:cs="Arial"/>
          <w:sz w:val="22"/>
          <w:szCs w:val="22"/>
        </w:rPr>
        <w:t>Leaflet</w:t>
      </w:r>
      <w:proofErr w:type="spellEnd"/>
      <w:r w:rsidRPr="003F1C18">
        <w:rPr>
          <w:rFonts w:ascii="Arial" w:eastAsia="Times New Roman" w:hAnsi="Arial" w:cs="Arial"/>
          <w:sz w:val="22"/>
          <w:szCs w:val="22"/>
        </w:rPr>
        <w:t xml:space="preserve"> informativi con </w:t>
      </w:r>
      <w:r>
        <w:rPr>
          <w:rFonts w:ascii="Arial" w:eastAsia="Times New Roman" w:hAnsi="Arial" w:cs="Arial"/>
          <w:sz w:val="22"/>
          <w:szCs w:val="22"/>
        </w:rPr>
        <w:t>messaggi sui temi della campagna saranno</w:t>
      </w:r>
      <w:r w:rsidRPr="003F1C18">
        <w:rPr>
          <w:rFonts w:ascii="Arial" w:eastAsia="Times New Roman" w:hAnsi="Arial" w:cs="Arial"/>
          <w:sz w:val="22"/>
          <w:szCs w:val="22"/>
        </w:rPr>
        <w:t xml:space="preserve"> </w:t>
      </w:r>
      <w:r w:rsidRPr="003F1C18">
        <w:rPr>
          <w:rFonts w:ascii="Arial" w:hAnsi="Arial" w:cs="Arial"/>
          <w:sz w:val="22"/>
          <w:szCs w:val="22"/>
        </w:rPr>
        <w:t>distribu</w:t>
      </w:r>
      <w:r>
        <w:rPr>
          <w:rFonts w:ascii="Arial" w:hAnsi="Arial" w:cs="Arial"/>
          <w:sz w:val="22"/>
          <w:szCs w:val="22"/>
        </w:rPr>
        <w:t>iti</w:t>
      </w:r>
      <w:r w:rsidRPr="003F1C18">
        <w:rPr>
          <w:rFonts w:ascii="Arial" w:hAnsi="Arial" w:cs="Arial"/>
          <w:sz w:val="22"/>
          <w:szCs w:val="22"/>
        </w:rPr>
        <w:t xml:space="preserve"> nei principali ambulatori onco</w:t>
      </w:r>
      <w:r w:rsidR="00960868">
        <w:rPr>
          <w:rFonts w:ascii="Arial" w:hAnsi="Arial" w:cs="Arial"/>
          <w:sz w:val="22"/>
          <w:szCs w:val="22"/>
        </w:rPr>
        <w:t>-</w:t>
      </w:r>
      <w:r w:rsidRPr="003F1C18">
        <w:rPr>
          <w:rFonts w:ascii="Arial" w:hAnsi="Arial" w:cs="Arial"/>
          <w:sz w:val="22"/>
          <w:szCs w:val="22"/>
        </w:rPr>
        <w:t>ginecologici</w:t>
      </w:r>
      <w:r>
        <w:rPr>
          <w:rFonts w:ascii="Arial" w:hAnsi="Arial" w:cs="Arial"/>
          <w:sz w:val="22"/>
          <w:szCs w:val="22"/>
        </w:rPr>
        <w:t xml:space="preserve"> italiani.</w:t>
      </w:r>
    </w:p>
    <w:p w14:paraId="250399B8" w14:textId="77777777" w:rsidR="00715B33" w:rsidRDefault="00715B33" w:rsidP="00453C2D">
      <w:pPr>
        <w:ind w:left="426"/>
        <w:jc w:val="both"/>
        <w:rPr>
          <w:rFonts w:ascii="Arial" w:eastAsia="Times New Roman" w:hAnsi="Arial" w:cs="Arial"/>
          <w:b/>
          <w:bCs/>
          <w:sz w:val="22"/>
          <w:szCs w:val="22"/>
        </w:rPr>
      </w:pPr>
    </w:p>
    <w:p w14:paraId="52F7BE2D" w14:textId="5B146902" w:rsidR="00715B33" w:rsidRPr="002A5D37" w:rsidRDefault="00715B33" w:rsidP="004C2535">
      <w:pPr>
        <w:jc w:val="both"/>
        <w:rPr>
          <w:rFonts w:ascii="Arial" w:eastAsia="Times New Roman" w:hAnsi="Arial" w:cs="Arial"/>
          <w:b/>
          <w:bCs/>
          <w:color w:val="EF8ABC"/>
        </w:rPr>
      </w:pPr>
      <w:r w:rsidRPr="002A5D37">
        <w:rPr>
          <w:rFonts w:ascii="Arial" w:eastAsia="Times New Roman" w:hAnsi="Arial" w:cs="Arial"/>
          <w:b/>
          <w:bCs/>
          <w:color w:val="EF8ABC"/>
        </w:rPr>
        <w:t>Il percorso e le attività della campagna fino a oggi</w:t>
      </w:r>
    </w:p>
    <w:p w14:paraId="540FE641" w14:textId="77777777" w:rsidR="002A5D37" w:rsidRDefault="002A5D37" w:rsidP="004C2535">
      <w:pPr>
        <w:jc w:val="both"/>
        <w:rPr>
          <w:rFonts w:ascii="Arial" w:eastAsia="Times New Roman" w:hAnsi="Arial" w:cs="Arial"/>
          <w:sz w:val="22"/>
          <w:szCs w:val="22"/>
        </w:rPr>
      </w:pPr>
    </w:p>
    <w:p w14:paraId="264D5777" w14:textId="398590C7" w:rsidR="00715B33" w:rsidRPr="00554B67" w:rsidRDefault="00715B33" w:rsidP="004C2535">
      <w:pPr>
        <w:jc w:val="both"/>
        <w:rPr>
          <w:rFonts w:ascii="Arial" w:eastAsia="Times New Roman" w:hAnsi="Arial" w:cs="Arial"/>
          <w:sz w:val="22"/>
          <w:szCs w:val="22"/>
        </w:rPr>
      </w:pPr>
      <w:r w:rsidRPr="00554B67">
        <w:rPr>
          <w:rFonts w:ascii="Arial" w:eastAsia="Times New Roman" w:hAnsi="Arial" w:cs="Arial"/>
          <w:sz w:val="22"/>
          <w:szCs w:val="22"/>
        </w:rPr>
        <w:t>Nel corso degli anni la campagna ha fatto leva su tutte le più importanti risorse per sensibilizzare le donne sull’importanza di informarsi sul tumore ovarico</w:t>
      </w:r>
      <w:r>
        <w:rPr>
          <w:rFonts w:ascii="Arial" w:eastAsia="Times New Roman" w:hAnsi="Arial" w:cs="Arial"/>
          <w:sz w:val="22"/>
          <w:szCs w:val="22"/>
        </w:rPr>
        <w:t>:</w:t>
      </w:r>
      <w:r w:rsidRPr="00554B67">
        <w:rPr>
          <w:rFonts w:ascii="Arial" w:eastAsia="Times New Roman" w:hAnsi="Arial" w:cs="Arial"/>
          <w:sz w:val="22"/>
          <w:szCs w:val="22"/>
        </w:rPr>
        <w:t xml:space="preserve">  </w:t>
      </w:r>
    </w:p>
    <w:p w14:paraId="17A20C09" w14:textId="690E7A6F" w:rsidR="00715B33" w:rsidRPr="00554B67" w:rsidRDefault="00715B33" w:rsidP="00453C2D">
      <w:pPr>
        <w:pStyle w:val="Paragrafoelenco"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t>i</w:t>
      </w:r>
      <w:r w:rsidRPr="00554B67">
        <w:rPr>
          <w:rFonts w:ascii="Arial" w:eastAsia="Times New Roman" w:hAnsi="Arial" w:cs="Arial"/>
          <w:b/>
          <w:bCs/>
          <w:sz w:val="22"/>
          <w:szCs w:val="22"/>
        </w:rPr>
        <w:t xml:space="preserve"> 6 </w:t>
      </w:r>
      <w:r w:rsidR="00E03A4B">
        <w:rPr>
          <w:rFonts w:ascii="Arial" w:eastAsia="Times New Roman" w:hAnsi="Arial" w:cs="Arial"/>
          <w:b/>
          <w:bCs/>
          <w:sz w:val="22"/>
          <w:szCs w:val="22"/>
        </w:rPr>
        <w:t>v</w:t>
      </w:r>
      <w:r w:rsidRPr="00554B67">
        <w:rPr>
          <w:rFonts w:ascii="Arial" w:eastAsia="Times New Roman" w:hAnsi="Arial" w:cs="Arial"/>
          <w:b/>
          <w:bCs/>
          <w:sz w:val="22"/>
          <w:szCs w:val="22"/>
        </w:rPr>
        <w:t>ideo racconti, con la voce narrante di Claudia Gerini</w:t>
      </w:r>
      <w:r w:rsidRPr="00554B67">
        <w:rPr>
          <w:rFonts w:ascii="Arial" w:eastAsia="Times New Roman" w:hAnsi="Arial" w:cs="Arial"/>
          <w:sz w:val="22"/>
          <w:szCs w:val="22"/>
        </w:rPr>
        <w:t xml:space="preserve">, dedicati alle vite “parallele” di due donne molto diverse e affette da tumore ovarico, una con mutazione BRCA e una senza mutazione, affrontando in ogni episodio un aspetto specifico del percorso di cura del tumore ovarico: qualità di vita, benessere fisico, alimentazione, test genetici, vita lavorativa;  </w:t>
      </w:r>
    </w:p>
    <w:p w14:paraId="3EB461EE" w14:textId="77777777" w:rsidR="00715B33" w:rsidRPr="00554B67" w:rsidRDefault="00715B33" w:rsidP="00453C2D">
      <w:pPr>
        <w:pStyle w:val="Paragrafoelenco"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>gli eventi territoriali online</w:t>
      </w:r>
      <w:r w:rsidRPr="00554B67">
        <w:rPr>
          <w:rFonts w:ascii="Arial" w:eastAsia="Times New Roman" w:hAnsi="Arial" w:cs="Arial"/>
          <w:sz w:val="22"/>
          <w:szCs w:val="22"/>
        </w:rPr>
        <w:t xml:space="preserve"> dedicati alle donne con tumore ovarico di </w:t>
      </w:r>
      <w:proofErr w:type="gramStart"/>
      <w:r w:rsidRPr="00554B67">
        <w:rPr>
          <w:rFonts w:ascii="Arial" w:eastAsia="Times New Roman" w:hAnsi="Arial" w:cs="Arial"/>
          <w:sz w:val="22"/>
          <w:szCs w:val="22"/>
        </w:rPr>
        <w:t>9</w:t>
      </w:r>
      <w:proofErr w:type="gramEnd"/>
      <w:r w:rsidRPr="00554B67">
        <w:rPr>
          <w:rFonts w:ascii="Arial" w:eastAsia="Times New Roman" w:hAnsi="Arial" w:cs="Arial"/>
          <w:sz w:val="22"/>
          <w:szCs w:val="22"/>
        </w:rPr>
        <w:t xml:space="preserve"> capoluoghi</w:t>
      </w:r>
      <w:r>
        <w:rPr>
          <w:rFonts w:ascii="Arial" w:eastAsia="Times New Roman" w:hAnsi="Arial" w:cs="Arial"/>
          <w:sz w:val="22"/>
          <w:szCs w:val="22"/>
        </w:rPr>
        <w:t>,</w:t>
      </w:r>
      <w:r w:rsidRPr="00554B67">
        <w:rPr>
          <w:rFonts w:ascii="Arial" w:eastAsia="Times New Roman" w:hAnsi="Arial" w:cs="Arial"/>
          <w:sz w:val="22"/>
          <w:szCs w:val="22"/>
        </w:rPr>
        <w:t xml:space="preserve"> nei quali gli specialisti hanno risposto alle domande più frequenti e rilevanti delle pazienti, raccolte in precedenza attraverso una consultazione online, su temi quali informazione, diagnosi tardiva, familiarità, terapie, aderenza e qualità di vita;</w:t>
      </w:r>
    </w:p>
    <w:p w14:paraId="291DB332" w14:textId="77777777" w:rsidR="00715B33" w:rsidRPr="00554B67" w:rsidRDefault="00715B33" w:rsidP="00453C2D">
      <w:pPr>
        <w:pStyle w:val="Paragrafoelenco"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554B67">
        <w:rPr>
          <w:rFonts w:ascii="Arial" w:eastAsia="Times New Roman" w:hAnsi="Arial" w:cs="Arial"/>
          <w:b/>
          <w:bCs/>
          <w:sz w:val="22"/>
          <w:szCs w:val="22"/>
        </w:rPr>
        <w:t xml:space="preserve">il sito </w:t>
      </w:r>
      <w:hyperlink r:id="rId7" w:history="1">
        <w:r w:rsidRPr="00554B67">
          <w:rPr>
            <w:rFonts w:ascii="Arial" w:eastAsia="Times New Roman" w:hAnsi="Arial" w:cs="Arial"/>
            <w:b/>
            <w:bCs/>
            <w:color w:val="0000FF"/>
            <w:sz w:val="22"/>
            <w:szCs w:val="22"/>
            <w:u w:val="single"/>
          </w:rPr>
          <w:t>www.manteniamociinformate.it</w:t>
        </w:r>
      </w:hyperlink>
      <w:r w:rsidRPr="00554B67">
        <w:rPr>
          <w:rFonts w:ascii="Arial" w:eastAsia="Times New Roman" w:hAnsi="Arial" w:cs="Arial"/>
          <w:sz w:val="22"/>
          <w:szCs w:val="22"/>
        </w:rPr>
        <w:t xml:space="preserve"> punto di riferimento della campagna sul web che ospita tutte le risorse della campagna, insieme alle informazioni sulla patologia e le attività sul territorio</w:t>
      </w:r>
      <w:r>
        <w:rPr>
          <w:rFonts w:ascii="Arial" w:eastAsia="Times New Roman" w:hAnsi="Arial" w:cs="Arial"/>
          <w:sz w:val="22"/>
          <w:szCs w:val="22"/>
        </w:rPr>
        <w:t>;</w:t>
      </w:r>
    </w:p>
    <w:p w14:paraId="73705902" w14:textId="77777777" w:rsidR="00715B33" w:rsidRPr="003F1C18" w:rsidRDefault="00715B33" w:rsidP="00453C2D">
      <w:pPr>
        <w:pStyle w:val="Paragrafoelenco"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sz w:val="22"/>
          <w:szCs w:val="22"/>
        </w:rPr>
      </w:pPr>
      <w:r w:rsidRPr="003F1C18">
        <w:rPr>
          <w:rFonts w:ascii="Arial" w:eastAsia="Times New Roman" w:hAnsi="Arial" w:cs="Arial"/>
          <w:b/>
          <w:bCs/>
          <w:sz w:val="22"/>
          <w:szCs w:val="22"/>
        </w:rPr>
        <w:t>la campagna social</w:t>
      </w:r>
      <w:r>
        <w:rPr>
          <w:rFonts w:ascii="Arial" w:eastAsia="Times New Roman" w:hAnsi="Arial" w:cs="Arial"/>
          <w:b/>
          <w:bCs/>
          <w:sz w:val="22"/>
          <w:szCs w:val="22"/>
        </w:rPr>
        <w:t>,</w:t>
      </w:r>
      <w:r w:rsidRPr="00554B67">
        <w:rPr>
          <w:rFonts w:ascii="Arial" w:eastAsia="Times New Roman" w:hAnsi="Arial" w:cs="Arial"/>
          <w:sz w:val="22"/>
          <w:szCs w:val="22"/>
        </w:rPr>
        <w:t xml:space="preserve"> che fa leva sui canali Facebook, Instagram e Pinterest della campagna e dei promotori </w:t>
      </w:r>
      <w:r>
        <w:rPr>
          <w:rFonts w:ascii="Arial" w:eastAsia="Times New Roman" w:hAnsi="Arial" w:cs="Arial"/>
          <w:sz w:val="22"/>
          <w:szCs w:val="22"/>
        </w:rPr>
        <w:t>per veicolare</w:t>
      </w:r>
      <w:r w:rsidRPr="00554B67">
        <w:rPr>
          <w:rFonts w:ascii="Arial" w:eastAsia="Times New Roman" w:hAnsi="Arial" w:cs="Arial"/>
          <w:sz w:val="22"/>
          <w:szCs w:val="22"/>
        </w:rPr>
        <w:t xml:space="preserve"> testi e immagini che aiut</w:t>
      </w:r>
      <w:r>
        <w:rPr>
          <w:rFonts w:ascii="Arial" w:eastAsia="Times New Roman" w:hAnsi="Arial" w:cs="Arial"/>
          <w:sz w:val="22"/>
          <w:szCs w:val="22"/>
        </w:rPr>
        <w:t>an</w:t>
      </w:r>
      <w:r w:rsidRPr="003F1C18">
        <w:rPr>
          <w:rFonts w:ascii="Arial" w:eastAsia="Times New Roman" w:hAnsi="Arial" w:cs="Arial"/>
          <w:sz w:val="22"/>
          <w:szCs w:val="22"/>
        </w:rPr>
        <w:t>o donne e pazienti a “mantenersi informate”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38138562" w14:textId="77777777" w:rsidR="00715B33" w:rsidRPr="003D3D85" w:rsidRDefault="00715B33" w:rsidP="004C2535">
      <w:pPr>
        <w:pStyle w:val="Paragrafoelenco"/>
        <w:jc w:val="both"/>
        <w:rPr>
          <w:rFonts w:ascii="Arial" w:eastAsia="Times New Roman" w:hAnsi="Arial" w:cs="Arial"/>
          <w:sz w:val="22"/>
          <w:szCs w:val="22"/>
        </w:rPr>
      </w:pPr>
    </w:p>
    <w:p w14:paraId="5FF0CA8E" w14:textId="77777777" w:rsidR="00715B33" w:rsidRPr="00554B67" w:rsidRDefault="00715B33" w:rsidP="004C2535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8909B16" w14:textId="2FE4BECC" w:rsidR="00A77F54" w:rsidRDefault="00A77F54" w:rsidP="004C2535">
      <w:pPr>
        <w:tabs>
          <w:tab w:val="left" w:pos="3376"/>
        </w:tabs>
        <w:snapToGrid w:val="0"/>
        <w:rPr>
          <w:rFonts w:ascii="Arial" w:hAnsi="Arial" w:cs="Arial"/>
          <w:b/>
          <w:color w:val="48ACB0"/>
          <w:sz w:val="32"/>
          <w:szCs w:val="32"/>
        </w:rPr>
      </w:pPr>
    </w:p>
    <w:sectPr w:rsidR="00A77F54" w:rsidSect="00E775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418" w:right="1134" w:bottom="1712" w:left="1134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F34DB" w14:textId="77777777" w:rsidR="003D2155" w:rsidRDefault="003D2155" w:rsidP="00E26E64">
      <w:r>
        <w:separator/>
      </w:r>
    </w:p>
  </w:endnote>
  <w:endnote w:type="continuationSeparator" w:id="0">
    <w:p w14:paraId="7475D6D5" w14:textId="77777777" w:rsidR="003D2155" w:rsidRDefault="003D2155" w:rsidP="00E2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D19DD" w14:textId="77777777" w:rsidR="000D5D8E" w:rsidRDefault="000D5D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B10DD" w14:textId="77777777" w:rsidR="000D5D8E" w:rsidRDefault="000D5D8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639FA" w14:textId="4FFB1256" w:rsidR="00E26E64" w:rsidRDefault="00456F19">
    <w:pPr>
      <w:pStyle w:val="Pidipagina"/>
    </w:pPr>
    <w:r>
      <w:rPr>
        <w:noProof/>
      </w:rPr>
      <w:drawing>
        <wp:anchor distT="0" distB="0" distL="114300" distR="114300" simplePos="0" relativeHeight="251668480" behindDoc="0" locked="0" layoutInCell="1" allowOverlap="1" wp14:anchorId="59E8B405" wp14:editId="07744F01">
          <wp:simplePos x="0" y="0"/>
          <wp:positionH relativeFrom="margin">
            <wp:posOffset>670381</wp:posOffset>
          </wp:positionH>
          <wp:positionV relativeFrom="paragraph">
            <wp:posOffset>-819150</wp:posOffset>
          </wp:positionV>
          <wp:extent cx="4744105" cy="774919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4105" cy="774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0E0F" w14:textId="77777777" w:rsidR="003D2155" w:rsidRDefault="003D2155" w:rsidP="00E26E64">
      <w:r>
        <w:separator/>
      </w:r>
    </w:p>
  </w:footnote>
  <w:footnote w:type="continuationSeparator" w:id="0">
    <w:p w14:paraId="583E3EF9" w14:textId="77777777" w:rsidR="003D2155" w:rsidRDefault="003D2155" w:rsidP="00E2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258A" w14:textId="77777777" w:rsidR="000D5D8E" w:rsidRDefault="000D5D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BB92" w14:textId="77777777" w:rsidR="000D5D8E" w:rsidRDefault="000D5D8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D7733" w14:textId="201C222C" w:rsidR="00E26E64" w:rsidRPr="00E26E64" w:rsidRDefault="00596F21" w:rsidP="00E26E64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257A2E9" wp14:editId="622AAD4E">
          <wp:simplePos x="0" y="0"/>
          <wp:positionH relativeFrom="column">
            <wp:posOffset>-1197736</wp:posOffset>
          </wp:positionH>
          <wp:positionV relativeFrom="paragraph">
            <wp:posOffset>-540913</wp:posOffset>
          </wp:positionV>
          <wp:extent cx="7627312" cy="3026535"/>
          <wp:effectExtent l="0" t="0" r="5715" b="0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7312" cy="3026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503"/>
    <w:multiLevelType w:val="multilevel"/>
    <w:tmpl w:val="0262D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81E05"/>
    <w:multiLevelType w:val="multilevel"/>
    <w:tmpl w:val="A608F0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7661E1"/>
    <w:multiLevelType w:val="hybridMultilevel"/>
    <w:tmpl w:val="85B4F044"/>
    <w:lvl w:ilvl="0" w:tplc="253CC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59D7"/>
    <w:multiLevelType w:val="multilevel"/>
    <w:tmpl w:val="C6E0FA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D7109D"/>
    <w:multiLevelType w:val="hybridMultilevel"/>
    <w:tmpl w:val="77707B16"/>
    <w:lvl w:ilvl="0" w:tplc="7DB616BC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25653C45"/>
    <w:multiLevelType w:val="hybridMultilevel"/>
    <w:tmpl w:val="9ACAD586"/>
    <w:lvl w:ilvl="0" w:tplc="74A2054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B2C60"/>
    <w:multiLevelType w:val="hybridMultilevel"/>
    <w:tmpl w:val="0C684BE4"/>
    <w:lvl w:ilvl="0" w:tplc="C07E3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138E7"/>
    <w:multiLevelType w:val="hybridMultilevel"/>
    <w:tmpl w:val="BE8CA1CC"/>
    <w:lvl w:ilvl="0" w:tplc="B770D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446B6"/>
    <w:multiLevelType w:val="multilevel"/>
    <w:tmpl w:val="EEBC3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2A3C76"/>
    <w:multiLevelType w:val="hybridMultilevel"/>
    <w:tmpl w:val="9ACC0450"/>
    <w:lvl w:ilvl="0" w:tplc="74A2054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04563"/>
    <w:multiLevelType w:val="multilevel"/>
    <w:tmpl w:val="35D2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4167864">
    <w:abstractNumId w:val="8"/>
  </w:num>
  <w:num w:numId="2" w16cid:durableId="156846426">
    <w:abstractNumId w:val="0"/>
  </w:num>
  <w:num w:numId="3" w16cid:durableId="1677804383">
    <w:abstractNumId w:val="1"/>
  </w:num>
  <w:num w:numId="4" w16cid:durableId="892035086">
    <w:abstractNumId w:val="10"/>
  </w:num>
  <w:num w:numId="5" w16cid:durableId="1816294556">
    <w:abstractNumId w:val="3"/>
  </w:num>
  <w:num w:numId="6" w16cid:durableId="734855433">
    <w:abstractNumId w:val="7"/>
  </w:num>
  <w:num w:numId="7" w16cid:durableId="909340407">
    <w:abstractNumId w:val="2"/>
  </w:num>
  <w:num w:numId="8" w16cid:durableId="1785463919">
    <w:abstractNumId w:val="4"/>
  </w:num>
  <w:num w:numId="9" w16cid:durableId="265814851">
    <w:abstractNumId w:val="5"/>
  </w:num>
  <w:num w:numId="10" w16cid:durableId="1141341720">
    <w:abstractNumId w:val="9"/>
  </w:num>
  <w:num w:numId="11" w16cid:durableId="6933081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E64"/>
    <w:rsid w:val="00034414"/>
    <w:rsid w:val="0008178B"/>
    <w:rsid w:val="000903CB"/>
    <w:rsid w:val="000944AA"/>
    <w:rsid w:val="000C1D35"/>
    <w:rsid w:val="000D5D8E"/>
    <w:rsid w:val="000D7DB9"/>
    <w:rsid w:val="00111445"/>
    <w:rsid w:val="00124BF5"/>
    <w:rsid w:val="00145764"/>
    <w:rsid w:val="00165F9F"/>
    <w:rsid w:val="001A786C"/>
    <w:rsid w:val="001C3470"/>
    <w:rsid w:val="001C6C70"/>
    <w:rsid w:val="001D6F10"/>
    <w:rsid w:val="00230213"/>
    <w:rsid w:val="002471A5"/>
    <w:rsid w:val="00250669"/>
    <w:rsid w:val="0026432B"/>
    <w:rsid w:val="00273801"/>
    <w:rsid w:val="002A5D37"/>
    <w:rsid w:val="002F4F2C"/>
    <w:rsid w:val="00304FCF"/>
    <w:rsid w:val="00320F18"/>
    <w:rsid w:val="00361325"/>
    <w:rsid w:val="00367B25"/>
    <w:rsid w:val="00371851"/>
    <w:rsid w:val="003A1045"/>
    <w:rsid w:val="003A6A3D"/>
    <w:rsid w:val="003D10A8"/>
    <w:rsid w:val="003D2155"/>
    <w:rsid w:val="003D7EFF"/>
    <w:rsid w:val="0041195A"/>
    <w:rsid w:val="004202E4"/>
    <w:rsid w:val="00437C31"/>
    <w:rsid w:val="00453C2D"/>
    <w:rsid w:val="00456F19"/>
    <w:rsid w:val="00486938"/>
    <w:rsid w:val="004C0A76"/>
    <w:rsid w:val="004C2535"/>
    <w:rsid w:val="004C47DF"/>
    <w:rsid w:val="005662F7"/>
    <w:rsid w:val="00596F21"/>
    <w:rsid w:val="005C2BC0"/>
    <w:rsid w:val="005C6B86"/>
    <w:rsid w:val="005D13E7"/>
    <w:rsid w:val="0060375E"/>
    <w:rsid w:val="006428DD"/>
    <w:rsid w:val="00655CA4"/>
    <w:rsid w:val="006C1D37"/>
    <w:rsid w:val="006C6178"/>
    <w:rsid w:val="006D653C"/>
    <w:rsid w:val="006D765F"/>
    <w:rsid w:val="00715B33"/>
    <w:rsid w:val="00735565"/>
    <w:rsid w:val="0075336A"/>
    <w:rsid w:val="007832AB"/>
    <w:rsid w:val="00787CCA"/>
    <w:rsid w:val="007A3C42"/>
    <w:rsid w:val="007C6F4D"/>
    <w:rsid w:val="007E3552"/>
    <w:rsid w:val="007F7681"/>
    <w:rsid w:val="00801453"/>
    <w:rsid w:val="00834AA4"/>
    <w:rsid w:val="008A7C09"/>
    <w:rsid w:val="008E0E25"/>
    <w:rsid w:val="008E1510"/>
    <w:rsid w:val="008F0B67"/>
    <w:rsid w:val="008F7766"/>
    <w:rsid w:val="009024F9"/>
    <w:rsid w:val="00911931"/>
    <w:rsid w:val="00923064"/>
    <w:rsid w:val="0093769C"/>
    <w:rsid w:val="0095186E"/>
    <w:rsid w:val="00960843"/>
    <w:rsid w:val="00960868"/>
    <w:rsid w:val="009D00E0"/>
    <w:rsid w:val="009D4631"/>
    <w:rsid w:val="009F7E81"/>
    <w:rsid w:val="00A06FC1"/>
    <w:rsid w:val="00A53B1F"/>
    <w:rsid w:val="00A54024"/>
    <w:rsid w:val="00A72E6C"/>
    <w:rsid w:val="00A77F54"/>
    <w:rsid w:val="00AD1D3E"/>
    <w:rsid w:val="00AE44C0"/>
    <w:rsid w:val="00AE486E"/>
    <w:rsid w:val="00B00A28"/>
    <w:rsid w:val="00B11601"/>
    <w:rsid w:val="00B22C1D"/>
    <w:rsid w:val="00B24BF8"/>
    <w:rsid w:val="00B5097D"/>
    <w:rsid w:val="00B72D1D"/>
    <w:rsid w:val="00B86C06"/>
    <w:rsid w:val="00BA566C"/>
    <w:rsid w:val="00BD3FDD"/>
    <w:rsid w:val="00C16131"/>
    <w:rsid w:val="00C53500"/>
    <w:rsid w:val="00C5435F"/>
    <w:rsid w:val="00C61D69"/>
    <w:rsid w:val="00C764A8"/>
    <w:rsid w:val="00C858B2"/>
    <w:rsid w:val="00CB630C"/>
    <w:rsid w:val="00CC6282"/>
    <w:rsid w:val="00CE7242"/>
    <w:rsid w:val="00D145B5"/>
    <w:rsid w:val="00DA13DD"/>
    <w:rsid w:val="00E03A4B"/>
    <w:rsid w:val="00E115BF"/>
    <w:rsid w:val="00E22BF8"/>
    <w:rsid w:val="00E23A25"/>
    <w:rsid w:val="00E26E64"/>
    <w:rsid w:val="00E50289"/>
    <w:rsid w:val="00E52B65"/>
    <w:rsid w:val="00E64E4C"/>
    <w:rsid w:val="00E7751F"/>
    <w:rsid w:val="00EC61AE"/>
    <w:rsid w:val="00EC730F"/>
    <w:rsid w:val="00EE6013"/>
    <w:rsid w:val="00F075D7"/>
    <w:rsid w:val="00F11D9F"/>
    <w:rsid w:val="00F20E08"/>
    <w:rsid w:val="00F3131E"/>
    <w:rsid w:val="00F80F88"/>
    <w:rsid w:val="00F83C94"/>
    <w:rsid w:val="00F87DF6"/>
    <w:rsid w:val="00FC0F23"/>
    <w:rsid w:val="00FE0F07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EB35BB"/>
  <w14:defaultImageDpi w14:val="32767"/>
  <w15:docId w15:val="{71535945-8538-4B75-A817-8D344C945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6013"/>
    <w:rPr>
      <w:rFonts w:ascii="Times New Roman" w:eastAsia="MS Mincho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6E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E64"/>
  </w:style>
  <w:style w:type="paragraph" w:styleId="Pidipagina">
    <w:name w:val="footer"/>
    <w:basedOn w:val="Normale"/>
    <w:link w:val="PidipaginaCarattere"/>
    <w:uiPriority w:val="99"/>
    <w:unhideWhenUsed/>
    <w:rsid w:val="00E26E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E64"/>
  </w:style>
  <w:style w:type="paragraph" w:styleId="Paragrafoelenco">
    <w:name w:val="List Paragraph"/>
    <w:basedOn w:val="Normale"/>
    <w:uiPriority w:val="34"/>
    <w:qFormat/>
    <w:rsid w:val="00A72E6C"/>
    <w:pPr>
      <w:ind w:left="720"/>
      <w:contextualSpacing/>
    </w:pPr>
  </w:style>
  <w:style w:type="character" w:styleId="Collegamentoipertestuale">
    <w:name w:val="Hyperlink"/>
    <w:uiPriority w:val="99"/>
    <w:rsid w:val="006C6178"/>
    <w:rPr>
      <w:rFonts w:cs="Times New Roman"/>
      <w:color w:val="0563C1"/>
      <w:u w:val="single"/>
    </w:rPr>
  </w:style>
  <w:style w:type="table" w:styleId="Grigliatabella">
    <w:name w:val="Table Grid"/>
    <w:basedOn w:val="Tabellanormale"/>
    <w:rsid w:val="006C6178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0D7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manteniamociinformat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Ufficio Stampa</dc:creator>
  <cp:keywords/>
  <dc:description/>
  <cp:lastModifiedBy>Ufficio Stampa</cp:lastModifiedBy>
  <cp:revision>60</cp:revision>
  <cp:lastPrinted>2022-07-11T08:57:00Z</cp:lastPrinted>
  <dcterms:created xsi:type="dcterms:W3CDTF">2020-07-03T07:18:00Z</dcterms:created>
  <dcterms:modified xsi:type="dcterms:W3CDTF">2022-07-11T09:00:00Z</dcterms:modified>
</cp:coreProperties>
</file>